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center" w:pos="4125"/>
        </w:tabs>
        <w:spacing w:after="180" w:line="240" w:lineRule="atLeast"/>
        <w:jc w:val="center"/>
        <w:rPr>
          <w:rFonts w:ascii="Times New Roman" w:eastAsia="Times New Roman" w:hAnsi="Times New Roman" w:cs="Times New Roman"/>
          <w:b/>
          <w:color w:val="202124"/>
          <w:spacing w:val="5"/>
          <w:sz w:val="28"/>
          <w:szCs w:val="28"/>
        </w:rPr>
      </w:pP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1248"/>
          <w:tab w:val="left" w:pos="1594"/>
          <w:tab w:val="left" w:pos="7392"/>
        </w:tabs>
        <w:spacing w:after="0" w:line="240" w:lineRule="atLeast"/>
        <w:jc w:val="both"/>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sz w:val="28"/>
          <w:szCs w:val="28"/>
        </w:rPr>
        <w:tab/>
      </w:r>
      <w:r>
        <w:rPr>
          <w:rFonts w:ascii="Times New Roman" w:eastAsia="Times New Roman" w:hAnsi="Times New Roman" w:cs="Times New Roman"/>
          <w:b/>
          <w:noProof/>
          <w:color w:val="202124"/>
          <w:spacing w:val="5"/>
          <w:sz w:val="28"/>
          <w:szCs w:val="28"/>
        </w:rPr>
        <w:drawing>
          <wp:inline distT="0" distB="0" distL="0" distR="0">
            <wp:extent cx="837442" cy="956603"/>
            <wp:effectExtent l="19050" t="0" r="758" b="0"/>
            <wp:docPr id="10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cstate="print"/>
                    <a:srcRect/>
                    <a:stretch/>
                  </pic:blipFill>
                  <pic:spPr>
                    <a:xfrm>
                      <a:off x="0" y="0"/>
                      <a:ext cx="837442" cy="956603"/>
                    </a:xfrm>
                    <a:prstGeom prst="rect">
                      <a:avLst/>
                    </a:prstGeom>
                    <a:ln>
                      <a:noFill/>
                    </a:ln>
                  </pic:spPr>
                </pic:pic>
              </a:graphicData>
            </a:graphic>
          </wp:inline>
        </w:drawing>
      </w:r>
      <w:r>
        <w:rPr>
          <w:rFonts w:ascii="Times New Roman" w:eastAsia="Times New Roman" w:hAnsi="Times New Roman" w:cs="Times New Roman"/>
          <w:b/>
          <w:color w:val="202124"/>
          <w:spacing w:val="5"/>
          <w:sz w:val="28"/>
          <w:szCs w:val="28"/>
        </w:rPr>
        <w:tab/>
      </w:r>
      <w:r>
        <w:rPr>
          <w:rFonts w:ascii="Times New Roman" w:eastAsia="Times New Roman" w:hAnsi="Times New Roman" w:cs="Times New Roman"/>
          <w:b/>
          <w:noProof/>
          <w:color w:val="202124"/>
          <w:spacing w:val="5"/>
          <w:sz w:val="28"/>
          <w:szCs w:val="28"/>
        </w:rPr>
        <w:drawing>
          <wp:inline distT="0" distB="0" distL="0" distR="0">
            <wp:extent cx="829310" cy="975360"/>
            <wp:effectExtent l="19050" t="0" r="8890" b="0"/>
            <wp:docPr id="102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srcRect/>
                    <a:stretch/>
                  </pic:blipFill>
                  <pic:spPr>
                    <a:xfrm>
                      <a:off x="0" y="0"/>
                      <a:ext cx="829310" cy="975360"/>
                    </a:xfrm>
                    <a:prstGeom prst="rect">
                      <a:avLst/>
                    </a:prstGeom>
                    <a:ln>
                      <a:noFill/>
                    </a:ln>
                  </pic:spPr>
                </pic:pic>
              </a:graphicData>
            </a:graphic>
          </wp:inline>
        </w:drawing>
      </w:r>
      <w:r>
        <w:rPr>
          <w:rFonts w:ascii="Times New Roman" w:eastAsia="Times New Roman" w:hAnsi="Times New Roman" w:cs="Times New Roman"/>
          <w:b/>
          <w:color w:val="202124"/>
          <w:spacing w:val="5"/>
          <w:sz w:val="28"/>
          <w:szCs w:val="28"/>
        </w:rPr>
        <w:tab/>
      </w: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center" w:pos="4125"/>
        </w:tabs>
        <w:spacing w:after="0" w:line="240" w:lineRule="atLeast"/>
        <w:rPr>
          <w:rFonts w:ascii="Times New Roman" w:eastAsia="Times New Roman" w:hAnsi="Times New Roman" w:cs="Times New Roman"/>
          <w:b/>
          <w:color w:val="202124"/>
          <w:spacing w:val="5"/>
          <w:sz w:val="28"/>
          <w:szCs w:val="28"/>
        </w:rPr>
      </w:pP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center" w:pos="4125"/>
        </w:tabs>
        <w:spacing w:after="0" w:line="240" w:lineRule="atLeast"/>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sz w:val="28"/>
          <w:szCs w:val="28"/>
        </w:rPr>
        <w:t xml:space="preserve">                      A.P.C. MAHALAXMI COLLEGE FOR WOMEN</w:t>
      </w: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2456"/>
        </w:tabs>
        <w:spacing w:after="0" w:line="240" w:lineRule="auto"/>
        <w:jc w:val="center"/>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rPr>
        <w:t>Reaccredited by NAAC with ‘B</w:t>
      </w:r>
      <w:r>
        <w:rPr>
          <w:rFonts w:ascii="Times New Roman" w:eastAsia="Times New Roman" w:hAnsi="Times New Roman" w:cs="Times New Roman"/>
          <w:b/>
          <w:color w:val="202124"/>
          <w:spacing w:val="5"/>
          <w:vertAlign w:val="superscript"/>
        </w:rPr>
        <w:t>+</w:t>
      </w:r>
      <w:r>
        <w:rPr>
          <w:rFonts w:ascii="Times New Roman" w:eastAsia="Times New Roman" w:hAnsi="Times New Roman" w:cs="Times New Roman"/>
          <w:b/>
          <w:color w:val="202124"/>
          <w:spacing w:val="5"/>
        </w:rPr>
        <w:t>’ grade</w:t>
      </w:r>
      <w:r>
        <w:rPr>
          <w:rFonts w:ascii="Times New Roman" w:eastAsia="Times New Roman" w:hAnsi="Times New Roman" w:cs="Times New Roman"/>
          <w:b/>
          <w:color w:val="202124"/>
          <w:spacing w:val="5"/>
        </w:rPr>
        <w:br w:type="textWrapping" w:clear="all"/>
      </w: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2456"/>
        </w:tabs>
        <w:spacing w:after="0" w:line="240" w:lineRule="auto"/>
        <w:jc w:val="center"/>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sz w:val="28"/>
          <w:szCs w:val="28"/>
        </w:rPr>
        <w:t>Thoothukudi - 628 002</w:t>
      </w: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8"/>
          <w:szCs w:val="28"/>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 w:val="left" w:pos="4151"/>
        </w:tabs>
        <w:spacing w:after="180" w:line="240" w:lineRule="atLeast"/>
        <w:jc w:val="center"/>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sz w:val="28"/>
          <w:szCs w:val="28"/>
        </w:rPr>
        <w:t>CONSOLIDATED REPORT 2020-2021</w:t>
      </w: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8"/>
          <w:szCs w:val="28"/>
        </w:rPr>
      </w:pPr>
      <w:r>
        <w:rPr>
          <w:rFonts w:ascii="Times New Roman" w:eastAsia="Times New Roman" w:hAnsi="Times New Roman" w:cs="Times New Roman"/>
          <w:b/>
          <w:color w:val="202124"/>
          <w:spacing w:val="5"/>
          <w:sz w:val="28"/>
          <w:szCs w:val="28"/>
        </w:rPr>
        <w:t xml:space="preserve">                                                </w:t>
      </w:r>
      <w:r>
        <w:rPr>
          <w:rFonts w:ascii="Times New Roman" w:hAnsi="Times New Roman" w:cs="Times New Roman"/>
          <w:b/>
          <w:color w:val="222222"/>
          <w:sz w:val="28"/>
          <w:szCs w:val="28"/>
        </w:rPr>
        <w:t xml:space="preserve"> Library Advisory Committee</w:t>
      </w:r>
      <w:r>
        <w:rPr>
          <w:rFonts w:ascii="Times New Roman" w:eastAsia="Times New Roman" w:hAnsi="Times New Roman" w:cs="Times New Roman"/>
          <w:b/>
          <w:color w:val="202124"/>
          <w:spacing w:val="5"/>
          <w:sz w:val="28"/>
          <w:szCs w:val="28"/>
        </w:rPr>
        <w:t xml:space="preserve">  </w:t>
      </w:r>
    </w:p>
    <w:p w:rsidR="00AF4AC8" w:rsidRDefault="0072134C">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32"/>
          <w:szCs w:val="32"/>
        </w:rPr>
      </w:pPr>
      <w:r>
        <w:rPr>
          <w:rFonts w:ascii="Times New Roman" w:eastAsia="Times New Roman" w:hAnsi="Times New Roman" w:cs="Times New Roman"/>
          <w:b/>
          <w:color w:val="202124"/>
          <w:spacing w:val="5"/>
          <w:sz w:val="32"/>
          <w:szCs w:val="32"/>
        </w:rPr>
        <w:t xml:space="preserve">                                           </w:t>
      </w: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pBdr>
          <w:top w:val="dashDotStroked" w:sz="24" w:space="1" w:color="0F13B1"/>
          <w:left w:val="dashDotStroked" w:sz="24" w:space="4" w:color="0F13B1"/>
          <w:bottom w:val="dashDotStroked" w:sz="24" w:space="1" w:color="0F13B1"/>
          <w:right w:val="dashDotStroked" w:sz="24" w:space="4" w:color="0F13B1"/>
        </w:pBdr>
        <w:shd w:val="pct10" w:color="548DD4" w:fill="FFFFFF"/>
        <w:tabs>
          <w:tab w:val="left" w:pos="3176"/>
        </w:tabs>
        <w:spacing w:after="180" w:line="240" w:lineRule="atLeast"/>
        <w:jc w:val="center"/>
        <w:rPr>
          <w:rFonts w:ascii="Times New Roman" w:eastAsia="Times New Roman" w:hAnsi="Times New Roman" w:cs="Times New Roman"/>
          <w:b/>
          <w:color w:val="202124"/>
          <w:spacing w:val="5"/>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Default="00AF4AC8">
      <w:pPr>
        <w:autoSpaceDE w:val="0"/>
        <w:autoSpaceDN w:val="0"/>
        <w:adjustRightInd w:val="0"/>
        <w:spacing w:after="0" w:line="240" w:lineRule="auto"/>
        <w:rPr>
          <w:rFonts w:ascii="Times New Roman" w:hAnsi="Times New Roman" w:cs="Times New Roman"/>
          <w:b/>
          <w:bCs/>
          <w:color w:val="222222"/>
          <w:sz w:val="24"/>
          <w:szCs w:val="24"/>
        </w:rPr>
      </w:pPr>
    </w:p>
    <w:p w:rsidR="00AF4AC8" w:rsidRPr="00437229" w:rsidRDefault="0072134C">
      <w:pPr>
        <w:autoSpaceDE w:val="0"/>
        <w:autoSpaceDN w:val="0"/>
        <w:adjustRightInd w:val="0"/>
        <w:spacing w:after="0" w:line="240" w:lineRule="auto"/>
        <w:jc w:val="center"/>
        <w:rPr>
          <w:rFonts w:ascii="Times New Roman" w:hAnsi="Times New Roman" w:cs="Times New Roman"/>
          <w:b/>
          <w:bCs/>
          <w:color w:val="FF0000"/>
          <w:sz w:val="28"/>
          <w:szCs w:val="28"/>
        </w:rPr>
      </w:pPr>
      <w:r w:rsidRPr="00437229">
        <w:rPr>
          <w:rFonts w:ascii="Times New Roman" w:hAnsi="Times New Roman" w:cs="Times New Roman"/>
          <w:b/>
          <w:bCs/>
          <w:color w:val="FF0000"/>
          <w:sz w:val="28"/>
          <w:szCs w:val="28"/>
        </w:rPr>
        <w:lastRenderedPageBreak/>
        <w:t>A.P.C. MAHALAXMI COLLEGE FOR WOMEN, THOOTHUKUDI</w:t>
      </w:r>
    </w:p>
    <w:p w:rsidR="00AF4AC8" w:rsidRDefault="00AF4AC8">
      <w:pPr>
        <w:autoSpaceDE w:val="0"/>
        <w:autoSpaceDN w:val="0"/>
        <w:adjustRightInd w:val="0"/>
        <w:spacing w:after="0" w:line="240" w:lineRule="auto"/>
        <w:jc w:val="center"/>
        <w:rPr>
          <w:rFonts w:ascii="Times New Roman" w:hAnsi="Times New Roman" w:cs="Times New Roman"/>
          <w:b/>
          <w:bCs/>
          <w:color w:val="222222"/>
          <w:sz w:val="24"/>
          <w:szCs w:val="24"/>
        </w:rPr>
      </w:pPr>
    </w:p>
    <w:p w:rsidR="00AF4AC8" w:rsidRDefault="0072134C">
      <w:pPr>
        <w:autoSpaceDE w:val="0"/>
        <w:autoSpaceDN w:val="0"/>
        <w:adjustRightInd w:val="0"/>
        <w:spacing w:after="0" w:line="240" w:lineRule="auto"/>
        <w:jc w:val="center"/>
        <w:rPr>
          <w:rFonts w:ascii="Times New Roman" w:hAnsi="Times New Roman" w:cs="Times New Roman"/>
          <w:b/>
          <w:bCs/>
          <w:color w:val="222222"/>
          <w:sz w:val="24"/>
          <w:szCs w:val="24"/>
        </w:rPr>
      </w:pPr>
      <w:r>
        <w:rPr>
          <w:rFonts w:ascii="Times New Roman" w:hAnsi="Times New Roman" w:cs="Times New Roman"/>
          <w:b/>
          <w:bCs/>
          <w:color w:val="222222"/>
          <w:sz w:val="24"/>
          <w:szCs w:val="24"/>
        </w:rPr>
        <w:t>LIBRARY ADVISORY COMMITTEE</w:t>
      </w:r>
    </w:p>
    <w:p w:rsidR="00AF4AC8" w:rsidRDefault="00AF4AC8">
      <w:pPr>
        <w:autoSpaceDE w:val="0"/>
        <w:autoSpaceDN w:val="0"/>
        <w:adjustRightInd w:val="0"/>
        <w:spacing w:after="0" w:line="240" w:lineRule="auto"/>
        <w:jc w:val="center"/>
        <w:rPr>
          <w:rFonts w:ascii="Times New Roman" w:hAnsi="Times New Roman" w:cs="Times New Roman"/>
          <w:b/>
          <w:bCs/>
          <w:color w:val="222222"/>
          <w:sz w:val="24"/>
          <w:szCs w:val="24"/>
        </w:rPr>
      </w:pPr>
    </w:p>
    <w:p w:rsidR="00AF4AC8" w:rsidRDefault="00437229" w:rsidP="00437229">
      <w:pPr>
        <w:autoSpaceDE w:val="0"/>
        <w:autoSpaceDN w:val="0"/>
        <w:adjustRightInd w:val="0"/>
        <w:spacing w:after="0" w:line="240" w:lineRule="auto"/>
        <w:rPr>
          <w:rFonts w:ascii="Times New Roman" w:hAnsi="Times New Roman" w:cs="Times New Roman"/>
          <w:b/>
          <w:bCs/>
          <w:color w:val="222222"/>
          <w:sz w:val="28"/>
          <w:szCs w:val="28"/>
        </w:rPr>
      </w:pPr>
      <w:r>
        <w:rPr>
          <w:rFonts w:ascii="Times New Roman" w:hAnsi="Times New Roman" w:cs="Times New Roman"/>
          <w:b/>
          <w:bCs/>
          <w:color w:val="222222"/>
          <w:sz w:val="24"/>
          <w:szCs w:val="24"/>
        </w:rPr>
        <w:t xml:space="preserve">                                                                   </w:t>
      </w:r>
      <w:bookmarkStart w:id="0" w:name="_GoBack"/>
      <w:bookmarkEnd w:id="0"/>
      <w:r w:rsidR="0072134C">
        <w:rPr>
          <w:rFonts w:ascii="Times New Roman" w:hAnsi="Times New Roman" w:cs="Times New Roman"/>
          <w:b/>
          <w:bCs/>
          <w:color w:val="222222"/>
          <w:sz w:val="24"/>
          <w:szCs w:val="24"/>
        </w:rPr>
        <w:t>2020-2021</w:t>
      </w:r>
    </w:p>
    <w:p w:rsidR="00AF4AC8" w:rsidRDefault="00AF4AC8">
      <w:pPr>
        <w:autoSpaceDE w:val="0"/>
        <w:autoSpaceDN w:val="0"/>
        <w:adjustRightInd w:val="0"/>
        <w:spacing w:after="0" w:line="240" w:lineRule="auto"/>
        <w:jc w:val="both"/>
        <w:rPr>
          <w:rFonts w:ascii="Times New Roman" w:hAnsi="Times New Roman" w:cs="Times New Roman"/>
          <w:b/>
          <w:bCs/>
          <w:color w:val="222222"/>
          <w:sz w:val="24"/>
          <w:szCs w:val="24"/>
        </w:rPr>
      </w:pPr>
    </w:p>
    <w:p w:rsidR="00AF4AC8" w:rsidRDefault="0072134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Library Advisory Committee and IQAC of A.P.C. Mahalaxmi College for Women, Thoothukudi jointly organized an Awareness Online Quiz Programme </w:t>
      </w:r>
      <w:r>
        <w:rPr>
          <w:rFonts w:ascii="Times New Roman" w:hAnsi="Times New Roman" w:cs="Times New Roman"/>
          <w:b/>
          <w:sz w:val="24"/>
          <w:szCs w:val="24"/>
        </w:rPr>
        <w:t xml:space="preserve">“National Librarian Day” </w:t>
      </w:r>
      <w:r>
        <w:rPr>
          <w:rFonts w:ascii="Times New Roman" w:hAnsi="Times New Roman" w:cs="Times New Roman"/>
          <w:sz w:val="24"/>
          <w:szCs w:val="24"/>
        </w:rPr>
        <w:t>on 12.08.2020. 254</w:t>
      </w:r>
      <w:r>
        <w:rPr>
          <w:rFonts w:ascii="Times New Roman" w:hAnsi="Times New Roman" w:cs="Times New Roman"/>
          <w:color w:val="FF0000"/>
          <w:sz w:val="24"/>
          <w:szCs w:val="24"/>
        </w:rPr>
        <w:t xml:space="preserve"> </w:t>
      </w:r>
      <w:r>
        <w:rPr>
          <w:rFonts w:ascii="Times New Roman" w:hAnsi="Times New Roman" w:cs="Times New Roman"/>
          <w:sz w:val="24"/>
          <w:szCs w:val="24"/>
        </w:rPr>
        <w:t>participants attended this programme.</w:t>
      </w:r>
    </w:p>
    <w:p w:rsidR="00AF4AC8" w:rsidRDefault="0072134C">
      <w:p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t>Read A Book Day was organized on 06.09.2020 at 10.30 pm   in   A.P.C. Mahalaxmi College for Women, Thoothukudi. The major objective of this programme was to make the students to understand the importance of reading and motivate them to improve their reading skills.</w:t>
      </w:r>
      <w:r>
        <w:rPr>
          <w:rFonts w:ascii="Times New Roman" w:hAnsi="Times New Roman" w:cs="Times New Roman"/>
          <w:sz w:val="24"/>
          <w:szCs w:val="24"/>
        </w:rPr>
        <w:t xml:space="preserve"> The Readers Club members prepared the placards and display</w:t>
      </w:r>
      <w:r>
        <w:rPr>
          <w:rFonts w:hAnsi="Times New Roman" w:cs="Times New Roman"/>
          <w:sz w:val="24"/>
          <w:szCs w:val="24"/>
          <w:lang w:val="en-US"/>
        </w:rPr>
        <w:t>ed</w:t>
      </w:r>
      <w:r>
        <w:rPr>
          <w:rFonts w:ascii="Times New Roman" w:hAnsi="Times New Roman" w:cs="Times New Roman"/>
          <w:sz w:val="24"/>
          <w:szCs w:val="24"/>
        </w:rPr>
        <w:t xml:space="preserve"> them to create motivation among the students. This special day</w:t>
      </w:r>
      <w:r>
        <w:rPr>
          <w:rFonts w:hAnsi="Times New Roman" w:cs="Times New Roman"/>
          <w:sz w:val="24"/>
          <w:szCs w:val="24"/>
          <w:lang w:val="en-US"/>
        </w:rPr>
        <w:t xml:space="preserve"> was </w:t>
      </w:r>
      <w:r>
        <w:rPr>
          <w:rFonts w:ascii="Times New Roman" w:hAnsi="Times New Roman" w:cs="Times New Roman"/>
          <w:sz w:val="24"/>
          <w:szCs w:val="24"/>
        </w:rPr>
        <w:t xml:space="preserve"> conducted in online mode and   all UG &amp; PG students participated.</w:t>
      </w:r>
    </w:p>
    <w:p w:rsidR="00AF4AC8" w:rsidRDefault="0072134C">
      <w:pPr>
        <w:spacing w:line="360" w:lineRule="auto"/>
        <w:ind w:firstLine="1429"/>
        <w:jc w:val="both"/>
        <w:rPr>
          <w:rFonts w:ascii="Times New Roman" w:hAnsi="Times New Roman" w:cs="Times New Roman"/>
          <w:sz w:val="24"/>
          <w:szCs w:val="24"/>
        </w:rPr>
      </w:pPr>
      <w:r>
        <w:rPr>
          <w:rFonts w:ascii="Times New Roman" w:hAnsi="Times New Roman" w:cs="Times New Roman"/>
          <w:sz w:val="24"/>
          <w:szCs w:val="24"/>
        </w:rPr>
        <w:t xml:space="preserve">National Library </w:t>
      </w:r>
      <w:r>
        <w:rPr>
          <w:rFonts w:hAnsi="Times New Roman" w:cs="Times New Roman"/>
          <w:sz w:val="24"/>
          <w:szCs w:val="24"/>
          <w:lang w:val="en-US"/>
        </w:rPr>
        <w:t xml:space="preserve">Week </w:t>
      </w:r>
      <w:r>
        <w:rPr>
          <w:rFonts w:ascii="Times New Roman" w:hAnsi="Times New Roman" w:cs="Times New Roman"/>
          <w:sz w:val="24"/>
          <w:szCs w:val="24"/>
        </w:rPr>
        <w:t xml:space="preserve">was organized by Library Advisory Committee of A.P.C. Mahalaxmi College for Women from 14.11.2020 – 20.11.2020 </w:t>
      </w:r>
      <w:r>
        <w:rPr>
          <w:rFonts w:hAnsi="Times New Roman" w:cs="Times New Roman"/>
          <w:sz w:val="24"/>
          <w:szCs w:val="24"/>
          <w:lang w:val="en-US"/>
        </w:rPr>
        <w:t>via</w:t>
      </w:r>
      <w:r>
        <w:rPr>
          <w:rFonts w:ascii="Times New Roman" w:hAnsi="Times New Roman" w:cs="Times New Roman"/>
          <w:sz w:val="24"/>
          <w:szCs w:val="24"/>
        </w:rPr>
        <w:t xml:space="preserve"> online</w:t>
      </w:r>
      <w:r>
        <w:rPr>
          <w:rFonts w:hAnsi="Times New Roman" w:cs="Times New Roman"/>
          <w:sz w:val="24"/>
          <w:szCs w:val="24"/>
          <w:lang w:val="en-US"/>
        </w:rPr>
        <w:t>.</w:t>
      </w:r>
      <w:r>
        <w:rPr>
          <w:rFonts w:ascii="Times New Roman" w:hAnsi="Times New Roman" w:cs="Times New Roman"/>
          <w:sz w:val="24"/>
          <w:szCs w:val="24"/>
        </w:rPr>
        <w:t xml:space="preserve"> The major objective of this programme is to make the students understand the importance of reading and motiv</w:t>
      </w:r>
      <w:r>
        <w:rPr>
          <w:rFonts w:hAnsi="Times New Roman" w:cs="Times New Roman"/>
          <w:sz w:val="24"/>
          <w:szCs w:val="24"/>
          <w:lang w:val="en-US"/>
        </w:rPr>
        <w:t xml:space="preserve">ation to </w:t>
      </w:r>
      <w:r>
        <w:rPr>
          <w:rFonts w:ascii="Times New Roman" w:hAnsi="Times New Roman" w:cs="Times New Roman"/>
          <w:sz w:val="24"/>
          <w:szCs w:val="24"/>
        </w:rPr>
        <w:t>the students to improve their reading skills</w:t>
      </w:r>
      <w:r>
        <w:rPr>
          <w:rFonts w:hAnsi="Times New Roman" w:cs="Times New Roman"/>
          <w:sz w:val="24"/>
          <w:szCs w:val="24"/>
          <w:lang w:val="en-US"/>
        </w:rPr>
        <w:t xml:space="preserve"> were extended. The Li</w:t>
      </w:r>
      <w:r>
        <w:rPr>
          <w:rFonts w:ascii="Times New Roman" w:hAnsi="Times New Roman" w:cs="Times New Roman"/>
          <w:sz w:val="24"/>
          <w:szCs w:val="24"/>
        </w:rPr>
        <w:t>brary Committee</w:t>
      </w:r>
      <w:r>
        <w:rPr>
          <w:rFonts w:hAnsi="Times New Roman" w:cs="Times New Roman"/>
          <w:sz w:val="24"/>
          <w:szCs w:val="24"/>
          <w:lang w:val="en-US"/>
        </w:rPr>
        <w:t xml:space="preserve"> </w:t>
      </w:r>
      <w:r>
        <w:rPr>
          <w:rFonts w:ascii="Times New Roman" w:hAnsi="Times New Roman" w:cs="Times New Roman"/>
          <w:sz w:val="24"/>
          <w:szCs w:val="24"/>
        </w:rPr>
        <w:t>members organiz</w:t>
      </w:r>
      <w:r>
        <w:rPr>
          <w:rFonts w:hAnsi="Times New Roman" w:cs="Times New Roman"/>
          <w:sz w:val="24"/>
          <w:szCs w:val="24"/>
          <w:lang w:val="en-US"/>
        </w:rPr>
        <w:t xml:space="preserve">ed </w:t>
      </w:r>
      <w:r>
        <w:rPr>
          <w:rFonts w:ascii="Times New Roman" w:hAnsi="Times New Roman" w:cs="Times New Roman"/>
          <w:sz w:val="24"/>
          <w:szCs w:val="24"/>
        </w:rPr>
        <w:t xml:space="preserve"> poetry, essay writing </w:t>
      </w:r>
      <w:r>
        <w:rPr>
          <w:rFonts w:hAnsi="Times New Roman" w:cs="Times New Roman"/>
          <w:sz w:val="24"/>
          <w:szCs w:val="24"/>
          <w:lang w:val="en-US"/>
        </w:rPr>
        <w:t>and</w:t>
      </w:r>
      <w:r>
        <w:rPr>
          <w:rFonts w:ascii="Times New Roman" w:hAnsi="Times New Roman" w:cs="Times New Roman"/>
          <w:sz w:val="24"/>
          <w:szCs w:val="24"/>
        </w:rPr>
        <w:t xml:space="preserve"> online quiz competition</w:t>
      </w:r>
      <w:r>
        <w:rPr>
          <w:rFonts w:hAnsi="Times New Roman" w:cs="Times New Roman"/>
          <w:sz w:val="24"/>
          <w:szCs w:val="24"/>
          <w:lang w:val="en-US"/>
        </w:rPr>
        <w:t>s</w:t>
      </w:r>
      <w:r>
        <w:rPr>
          <w:rFonts w:ascii="Times New Roman" w:hAnsi="Times New Roman" w:cs="Times New Roman"/>
          <w:sz w:val="24"/>
          <w:szCs w:val="24"/>
        </w:rPr>
        <w:t xml:space="preserve">. There </w:t>
      </w:r>
      <w:r>
        <w:rPr>
          <w:rFonts w:hAnsi="Times New Roman" w:cs="Times New Roman"/>
          <w:sz w:val="24"/>
          <w:szCs w:val="24"/>
          <w:lang w:val="en-US"/>
        </w:rPr>
        <w:t>were</w:t>
      </w:r>
      <w:r>
        <w:rPr>
          <w:rFonts w:ascii="Times New Roman" w:hAnsi="Times New Roman" w:cs="Times New Roman"/>
          <w:sz w:val="24"/>
          <w:szCs w:val="24"/>
        </w:rPr>
        <w:t xml:space="preserve"> 11 participants in poetry and 10 participants in the essay writing competition. </w:t>
      </w:r>
      <w:r>
        <w:rPr>
          <w:rFonts w:hAnsi="Times New Roman" w:cs="Times New Roman"/>
          <w:sz w:val="24"/>
          <w:szCs w:val="24"/>
          <w:lang w:val="en-US"/>
        </w:rPr>
        <w:t xml:space="preserve">Certificates were awarded </w:t>
      </w:r>
      <w:r>
        <w:rPr>
          <w:rFonts w:ascii="Times New Roman" w:hAnsi="Times New Roman" w:cs="Times New Roman"/>
          <w:sz w:val="24"/>
          <w:szCs w:val="24"/>
        </w:rPr>
        <w:t xml:space="preserve">to </w:t>
      </w:r>
      <w:r>
        <w:rPr>
          <w:rFonts w:hAnsi="Times New Roman" w:cs="Times New Roman"/>
          <w:sz w:val="24"/>
          <w:szCs w:val="24"/>
          <w:lang w:val="en-US"/>
        </w:rPr>
        <w:t xml:space="preserve">the </w:t>
      </w:r>
      <w:r>
        <w:rPr>
          <w:rFonts w:ascii="Times New Roman" w:hAnsi="Times New Roman" w:cs="Times New Roman"/>
          <w:sz w:val="24"/>
          <w:szCs w:val="24"/>
        </w:rPr>
        <w:t>students</w:t>
      </w:r>
      <w:r>
        <w:rPr>
          <w:rFonts w:hAnsi="Times New Roman" w:cs="Times New Roman"/>
          <w:sz w:val="24"/>
          <w:szCs w:val="24"/>
          <w:lang w:val="en-US"/>
        </w:rPr>
        <w:t xml:space="preserve"> who participated </w:t>
      </w:r>
      <w:r>
        <w:rPr>
          <w:rFonts w:ascii="Times New Roman" w:hAnsi="Times New Roman" w:cs="Times New Roman"/>
          <w:sz w:val="24"/>
          <w:szCs w:val="24"/>
        </w:rPr>
        <w:t>in poetry and essay competition</w:t>
      </w:r>
      <w:r>
        <w:rPr>
          <w:rFonts w:hAnsi="Times New Roman" w:cs="Times New Roman"/>
          <w:sz w:val="24"/>
          <w:szCs w:val="24"/>
          <w:lang w:val="en-US"/>
        </w:rPr>
        <w:t>s</w:t>
      </w:r>
      <w:r>
        <w:rPr>
          <w:rFonts w:ascii="Times New Roman" w:hAnsi="Times New Roman" w:cs="Times New Roman"/>
          <w:sz w:val="24"/>
          <w:szCs w:val="24"/>
        </w:rPr>
        <w:t xml:space="preserve">. The online Quiz was offered free cost by the   Library Advisory Committee </w:t>
      </w:r>
      <w:r>
        <w:rPr>
          <w:rFonts w:hAnsi="Times New Roman" w:cs="Times New Roman"/>
          <w:sz w:val="24"/>
          <w:szCs w:val="24"/>
          <w:lang w:val="en-US"/>
        </w:rPr>
        <w:t xml:space="preserve">to </w:t>
      </w:r>
      <w:r>
        <w:rPr>
          <w:rFonts w:ascii="Times New Roman" w:hAnsi="Times New Roman" w:cs="Times New Roman"/>
          <w:sz w:val="24"/>
          <w:szCs w:val="24"/>
        </w:rPr>
        <w:t>680   participants</w:t>
      </w:r>
      <w:r>
        <w:rPr>
          <w:rFonts w:hAnsi="Times New Roman" w:cs="Times New Roman"/>
          <w:sz w:val="24"/>
          <w:szCs w:val="24"/>
          <w:lang w:val="en-US"/>
        </w:rPr>
        <w:t>.</w:t>
      </w:r>
    </w:p>
    <w:p w:rsidR="00AF4AC8" w:rsidRDefault="007213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Library Advisory Committee and Excel Club of A.P.C. Mahalaxmi College for Women, Thoothukudi jointly organized an International Webinar   on 09.03.2021 on the topic </w:t>
      </w:r>
      <w:r>
        <w:rPr>
          <w:rFonts w:ascii="Times New Roman" w:hAnsi="Times New Roman" w:cs="Times New Roman"/>
          <w:b/>
          <w:sz w:val="24"/>
          <w:szCs w:val="24"/>
        </w:rPr>
        <w:t xml:space="preserve">“Open Books, Open Minds”. </w:t>
      </w:r>
      <w:r>
        <w:rPr>
          <w:rFonts w:ascii="Times New Roman" w:hAnsi="Times New Roman" w:cs="Times New Roman"/>
          <w:sz w:val="24"/>
          <w:szCs w:val="24"/>
        </w:rPr>
        <w:t xml:space="preserve">The programme was successful with an overwhelming response of 300 participants of UG and PG students. The course “On Reading” was taken by </w:t>
      </w:r>
      <w:r>
        <w:rPr>
          <w:rFonts w:ascii="Times New Roman" w:hAnsi="Times New Roman" w:cs="Times New Roman"/>
          <w:sz w:val="24"/>
          <w:szCs w:val="24"/>
          <w:lang w:val="en-US"/>
        </w:rPr>
        <w:t xml:space="preserve">the participants </w:t>
      </w:r>
      <w:r>
        <w:rPr>
          <w:rFonts w:ascii="Times New Roman" w:hAnsi="Times New Roman" w:cs="Times New Roman"/>
          <w:sz w:val="24"/>
          <w:szCs w:val="24"/>
        </w:rPr>
        <w:t xml:space="preserve">and the course completion certificate was </w:t>
      </w:r>
      <w:r>
        <w:rPr>
          <w:rFonts w:ascii="Times New Roman" w:hAnsi="Times New Roman" w:cs="Times New Roman"/>
          <w:sz w:val="24"/>
          <w:szCs w:val="24"/>
          <w:lang w:val="en-US"/>
        </w:rPr>
        <w:t xml:space="preserve">emailed </w:t>
      </w:r>
      <w:r>
        <w:rPr>
          <w:rFonts w:ascii="Times New Roman" w:hAnsi="Times New Roman" w:cs="Times New Roman"/>
          <w:sz w:val="24"/>
          <w:szCs w:val="24"/>
        </w:rPr>
        <w:t xml:space="preserve">to the participants based on their learning outcome. </w:t>
      </w:r>
    </w:p>
    <w:p w:rsidR="00AF4AC8" w:rsidRDefault="00AF4AC8">
      <w:pPr>
        <w:rPr>
          <w:rFonts w:ascii="Times New Roman" w:hAnsi="Times New Roman" w:cs="Times New Roman"/>
          <w:sz w:val="24"/>
          <w:szCs w:val="24"/>
        </w:rPr>
      </w:pPr>
    </w:p>
    <w:p w:rsidR="00AF4AC8" w:rsidRDefault="00AF4AC8">
      <w:pPr>
        <w:rPr>
          <w:rFonts w:ascii="Times New Roman" w:hAnsi="Times New Roman" w:cs="Times New Roman"/>
          <w:sz w:val="24"/>
          <w:szCs w:val="24"/>
        </w:rPr>
      </w:pPr>
    </w:p>
    <w:sectPr w:rsidR="00AF4AC8" w:rsidSect="00437229">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4846E90"/>
    <w:lvl w:ilvl="0" w:tplc="AAC832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EE98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8E29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5C816AA"/>
    <w:lvl w:ilvl="0" w:tplc="0F2674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FEA82882"/>
    <w:lvl w:ilvl="0" w:tplc="33AA923E">
      <w:start w:val="1"/>
      <w:numFmt w:val="lowerLetter"/>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E3D648D4"/>
    <w:lvl w:ilvl="0" w:tplc="92D21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2410E0FE"/>
    <w:lvl w:ilvl="0" w:tplc="9376AB90">
      <w:start w:val="1"/>
      <w:numFmt w:val="lowerLetter"/>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AEE2A72"/>
    <w:lvl w:ilvl="0" w:tplc="80EA2626">
      <w:start w:val="1"/>
      <w:numFmt w:val="lowerLetter"/>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1EEF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45EE9"/>
    <w:multiLevelType w:val="hybridMultilevel"/>
    <w:tmpl w:val="A4B40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4"/>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C8"/>
    <w:rsid w:val="00437229"/>
    <w:rsid w:val="0072134C"/>
    <w:rsid w:val="007B0F83"/>
    <w:rsid w:val="00A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pPr>
      <w:widowControl w:val="0"/>
      <w:autoSpaceDE w:val="0"/>
      <w:autoSpaceDN w:val="0"/>
      <w:spacing w:before="64" w:after="0" w:line="240" w:lineRule="auto"/>
      <w:ind w:left="1440"/>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freebirdformviewercomponentsquestionbaserequiredasterisk">
    <w:name w:val="freebirdformviewercomponentsquestionbaserequiredasterisk"/>
    <w:basedOn w:val="DefaultParagraphFont"/>
  </w:style>
  <w:style w:type="character" w:customStyle="1" w:styleId="appsmaterialwizbuttonpaperbuttonlabel">
    <w:name w:val="appsmaterialwizbuttonpaperbuttonlabel"/>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pPr>
      <w:widowControl w:val="0"/>
      <w:autoSpaceDE w:val="0"/>
      <w:autoSpaceDN w:val="0"/>
      <w:spacing w:before="64" w:after="0" w:line="240" w:lineRule="auto"/>
      <w:ind w:left="1440"/>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freebirdformviewercomponentsquestionbaserequiredasterisk">
    <w:name w:val="freebirdformviewercomponentsquestionbaserequiredasterisk"/>
    <w:basedOn w:val="DefaultParagraphFont"/>
  </w:style>
  <w:style w:type="character" w:customStyle="1" w:styleId="appsmaterialwizbuttonpaperbuttonlabel">
    <w:name w:val="appsmaterialwizbuttonpaperbuttonlabel"/>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AA45-BC42-47C8-B651-A74856E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MITHRA SHREE</dc:creator>
  <cp:lastModifiedBy>GENUINE</cp:lastModifiedBy>
  <cp:revision>4</cp:revision>
  <dcterms:created xsi:type="dcterms:W3CDTF">2021-06-20T05:20:00Z</dcterms:created>
  <dcterms:modified xsi:type="dcterms:W3CDTF">2021-06-20T06:10:00Z</dcterms:modified>
</cp:coreProperties>
</file>